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E1" w:rsidRPr="008D7EB2" w:rsidRDefault="000A68E1" w:rsidP="000A68E1">
      <w:pPr>
        <w:pStyle w:val="1"/>
      </w:pPr>
      <w:bookmarkStart w:id="0" w:name="_Toc106972959"/>
      <w:r w:rsidRPr="008D7EB2">
        <w:t>Appendix 1: Class Observation Form</w:t>
      </w:r>
      <w:bookmarkEnd w:id="0"/>
      <w:r w:rsidRPr="008D7EB2">
        <w:t xml:space="preserve"> </w:t>
      </w:r>
    </w:p>
    <w:p w:rsidR="000A68E1" w:rsidRDefault="000A68E1" w:rsidP="000A68E1">
      <w:pPr>
        <w:rPr>
          <w:rFonts w:eastAsia="Times New Roman" w:cs="Arial"/>
        </w:rPr>
      </w:pPr>
    </w:p>
    <w:p w:rsidR="000A68E1" w:rsidRPr="00240E33" w:rsidRDefault="000A68E1" w:rsidP="000A68E1">
      <w:pPr>
        <w:rPr>
          <w:b/>
          <w:bCs/>
        </w:rPr>
      </w:pPr>
      <w:r w:rsidRPr="00240E33">
        <w:rPr>
          <w:b/>
          <w:bCs/>
        </w:rPr>
        <w:t>Working definition of EMI</w:t>
      </w:r>
    </w:p>
    <w:p w:rsidR="000A68E1" w:rsidRDefault="000A68E1" w:rsidP="000A68E1">
      <w:pPr>
        <w:rPr>
          <w:rFonts w:cs="Arial"/>
          <w:sz w:val="20"/>
          <w:szCs w:val="20"/>
          <w:lang w:val="en-US"/>
        </w:rPr>
      </w:pPr>
    </w:p>
    <w:p w:rsidR="000A68E1" w:rsidRDefault="000A68E1" w:rsidP="000A68E1">
      <w:pPr>
        <w:rPr>
          <w:rFonts w:ascii="-apple-system-font" w:hAnsi="-apple-system-font" w:hint="eastAsia"/>
        </w:rPr>
      </w:pPr>
      <w:r w:rsidRPr="00150F85">
        <w:rPr>
          <w:rFonts w:cs="Arial"/>
          <w:lang w:val="en-US"/>
        </w:rPr>
        <w:t>For EMI courses, the delivery of content, whole-class interaction, the learning materials, and the demonstration and assessment of learning outcomes (such as oral presentation, assignments, or tests) should be in English.</w:t>
      </w:r>
      <w:r w:rsidRPr="00150F85">
        <w:rPr>
          <w:rFonts w:ascii="-apple-system-font" w:hAnsi="-apple-system-font"/>
        </w:rPr>
        <w:t xml:space="preserve"> </w:t>
      </w:r>
    </w:p>
    <w:p w:rsidR="000A68E1" w:rsidRDefault="000A68E1" w:rsidP="000A68E1">
      <w:pPr>
        <w:rPr>
          <w:rFonts w:ascii="-apple-system-font" w:hAnsi="-apple-system-font" w:hint="eastAsia"/>
        </w:rPr>
      </w:pPr>
    </w:p>
    <w:p w:rsidR="000A68E1" w:rsidRDefault="000A68E1" w:rsidP="000A68E1">
      <w:pPr>
        <w:rPr>
          <w:rFonts w:cs="Arial"/>
          <w:lang w:val="en-US"/>
        </w:rPr>
      </w:pPr>
      <w:r w:rsidRPr="00150F85">
        <w:rPr>
          <w:rFonts w:cs="Arial"/>
          <w:lang w:val="en-US"/>
        </w:rPr>
        <w:t xml:space="preserve">Other languages may be used in a principled and limited way in specific circumstances, for example, student-to-student and teacher-to-student interaction during pair work and group work may </w:t>
      </w:r>
      <w:r w:rsidRPr="00032CC7">
        <w:rPr>
          <w:rFonts w:cs="Arial"/>
          <w:lang w:val="en-US"/>
        </w:rPr>
        <w:t>sometimes take place in languages other than English to aid mutual comprehension and idea generation. However, stu</w:t>
      </w:r>
      <w:r w:rsidRPr="00ED19DD">
        <w:rPr>
          <w:rFonts w:cs="Arial"/>
          <w:lang w:val="en-US"/>
        </w:rPr>
        <w:t>dents should be asked to present their discussion outcomes in English and lecturers should ensure that at least 70% of class communication takes place in English.</w:t>
      </w:r>
      <w:r w:rsidRPr="00032CC7">
        <w:rPr>
          <w:rFonts w:cs="Arial"/>
          <w:lang w:val="en-US"/>
        </w:rPr>
        <w:t xml:space="preserve"> Good EMI course practice should encourage the students to engage in English speaking a</w:t>
      </w:r>
      <w:r>
        <w:rPr>
          <w:rFonts w:cs="Arial"/>
          <w:lang w:val="en-US"/>
        </w:rPr>
        <w:t>nd writing as much as possible.</w:t>
      </w:r>
    </w:p>
    <w:p w:rsidR="000A68E1" w:rsidRDefault="000A68E1" w:rsidP="000A68E1">
      <w:pPr>
        <w:rPr>
          <w:b/>
          <w:bCs/>
        </w:rPr>
      </w:pPr>
    </w:p>
    <w:p w:rsidR="000A68E1" w:rsidRPr="00246511" w:rsidRDefault="000A68E1" w:rsidP="000A68E1">
      <w:pPr>
        <w:rPr>
          <w:b/>
          <w:bCs/>
          <w:color w:val="auto"/>
        </w:rPr>
      </w:pPr>
      <w:r w:rsidRPr="00246511">
        <w:rPr>
          <w:b/>
          <w:bCs/>
          <w:color w:val="auto"/>
        </w:rPr>
        <w:t xml:space="preserve">Alignment with working definition of EMI </w:t>
      </w:r>
    </w:p>
    <w:p w:rsidR="000A68E1" w:rsidRDefault="000A68E1" w:rsidP="000A68E1">
      <w:pPr>
        <w:rPr>
          <w:b/>
          <w:bCs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1401"/>
        <w:gridCol w:w="1843"/>
        <w:gridCol w:w="730"/>
        <w:gridCol w:w="1132"/>
        <w:gridCol w:w="608"/>
        <w:gridCol w:w="3302"/>
      </w:tblGrid>
      <w:tr w:rsidR="000A68E1" w:rsidRPr="00150F85" w:rsidTr="00C52FB0">
        <w:trPr>
          <w:trHeight w:val="53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left"/>
              <w:rPr>
                <w:rFonts w:eastAsia="Times New Roman" w:cs="Arial"/>
                <w:b/>
                <w:bCs/>
                <w:color w:val="auto"/>
              </w:rPr>
            </w:pPr>
            <w:r w:rsidRPr="00F14C8F">
              <w:rPr>
                <w:rFonts w:eastAsia="Times New Roman" w:cs="Arial"/>
                <w:b/>
                <w:bCs/>
                <w:color w:val="FFFFFF" w:themeColor="background1"/>
              </w:rPr>
              <w:t xml:space="preserve">Class subject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left"/>
              <w:rPr>
                <w:rFonts w:eastAsia="Times New Roman" w:cs="Arial"/>
                <w:b/>
                <w:bCs/>
                <w:color w:val="auto"/>
              </w:rPr>
            </w:pPr>
          </w:p>
        </w:tc>
        <w:tc>
          <w:tcPr>
            <w:tcW w:w="698" w:type="dxa"/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 xml:space="preserve">Fully </w:t>
            </w:r>
          </w:p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1133" w:type="dxa"/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 xml:space="preserve">Partially </w:t>
            </w:r>
          </w:p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608" w:type="dxa"/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 xml:space="preserve">Not </w:t>
            </w:r>
          </w:p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3321" w:type="dxa"/>
            <w:shd w:val="clear" w:color="auto" w:fill="759EBA"/>
          </w:tcPr>
          <w:p w:rsidR="000A68E1" w:rsidRPr="00F14C8F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F14C8F">
              <w:rPr>
                <w:rFonts w:cs="Arial"/>
                <w:b/>
                <w:bCs/>
                <w:color w:val="FFFFFF" w:themeColor="background1"/>
              </w:rPr>
              <w:t>Comments:</w:t>
            </w:r>
          </w:p>
        </w:tc>
      </w:tr>
      <w:tr w:rsidR="000A68E1" w:rsidRPr="00150F85" w:rsidTr="00C52FB0">
        <w:trPr>
          <w:trHeight w:val="2277"/>
        </w:trPr>
        <w:tc>
          <w:tcPr>
            <w:tcW w:w="1405" w:type="dxa"/>
            <w:tcBorders>
              <w:left w:val="single" w:sz="4" w:space="0" w:color="auto"/>
            </w:tcBorders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  <w:r w:rsidRPr="00F14C8F">
              <w:rPr>
                <w:rFonts w:eastAsia="Times New Roman" w:cs="Arial"/>
                <w:color w:val="auto"/>
              </w:rPr>
              <w:t xml:space="preserve">Class meets the BEST project definition of EMI in teaching and learning </w:t>
            </w:r>
          </w:p>
        </w:tc>
        <w:tc>
          <w:tcPr>
            <w:tcW w:w="698" w:type="dxa"/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1133" w:type="dxa"/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608" w:type="dxa"/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</w:tc>
        <w:tc>
          <w:tcPr>
            <w:tcW w:w="3321" w:type="dxa"/>
          </w:tcPr>
          <w:p w:rsidR="000A68E1" w:rsidRPr="00F14C8F" w:rsidRDefault="000A68E1" w:rsidP="00C52FB0">
            <w:pPr>
              <w:spacing w:line="360" w:lineRule="auto"/>
              <w:rPr>
                <w:rFonts w:eastAsia="Times New Roman" w:cs="Arial"/>
                <w:color w:val="auto"/>
              </w:rPr>
            </w:pPr>
          </w:p>
        </w:tc>
      </w:tr>
    </w:tbl>
    <w:p w:rsidR="000A68E1" w:rsidRDefault="000A68E1" w:rsidP="000A68E1">
      <w:pPr>
        <w:rPr>
          <w:rFonts w:cs="Arial"/>
          <w:b/>
          <w:bCs/>
        </w:rPr>
      </w:pPr>
    </w:p>
    <w:p w:rsidR="000A68E1" w:rsidRDefault="000A68E1" w:rsidP="000A68E1">
      <w:pPr>
        <w:rPr>
          <w:rFonts w:cs="Arial"/>
          <w:b/>
          <w:bCs/>
        </w:rPr>
      </w:pPr>
    </w:p>
    <w:p w:rsidR="000A68E1" w:rsidRDefault="000A68E1" w:rsidP="000A68E1">
      <w:pPr>
        <w:rPr>
          <w:rFonts w:cs="Arial"/>
          <w:b/>
          <w:bCs/>
        </w:rPr>
      </w:pPr>
    </w:p>
    <w:p w:rsidR="000A68E1" w:rsidRDefault="000A68E1" w:rsidP="000A68E1">
      <w:pPr>
        <w:rPr>
          <w:rFonts w:cs="Arial"/>
          <w:b/>
          <w:bCs/>
        </w:rPr>
      </w:pPr>
    </w:p>
    <w:p w:rsidR="000A68E1" w:rsidRDefault="000A68E1" w:rsidP="000A68E1">
      <w:pPr>
        <w:rPr>
          <w:rFonts w:cs="Arial"/>
          <w:b/>
          <w:bCs/>
        </w:rPr>
      </w:pPr>
    </w:p>
    <w:p w:rsidR="000A68E1" w:rsidRDefault="000A68E1" w:rsidP="000A68E1">
      <w:pPr>
        <w:rPr>
          <w:rFonts w:cs="Arial"/>
          <w:color w:val="auto"/>
        </w:rPr>
      </w:pPr>
      <w:r w:rsidRPr="00246511">
        <w:rPr>
          <w:rFonts w:cs="Arial"/>
          <w:b/>
          <w:bCs/>
          <w:color w:val="auto"/>
        </w:rPr>
        <w:lastRenderedPageBreak/>
        <w:t xml:space="preserve">Pedagogical approach: Interaction in the classroom </w:t>
      </w:r>
      <w:r w:rsidRPr="00246511">
        <w:rPr>
          <w:rFonts w:cs="Arial"/>
          <w:color w:val="auto"/>
        </w:rPr>
        <w:t>(see guidelines below)</w:t>
      </w:r>
    </w:p>
    <w:p w:rsidR="000A68E1" w:rsidRPr="00246511" w:rsidRDefault="000A68E1" w:rsidP="000A68E1">
      <w:pPr>
        <w:rPr>
          <w:rFonts w:cs="Arial"/>
          <w:color w:val="auto"/>
        </w:rPr>
      </w:pPr>
    </w:p>
    <w:tbl>
      <w:tblPr>
        <w:tblStyle w:val="TableGrid1"/>
        <w:tblW w:w="8901" w:type="dxa"/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4511"/>
      </w:tblGrid>
      <w:tr w:rsidR="000A68E1" w:rsidRPr="00150F85" w:rsidTr="00C52FB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59EBA"/>
          </w:tcPr>
          <w:p w:rsidR="000A68E1" w:rsidRPr="00150F85" w:rsidRDefault="000A68E1" w:rsidP="00C52FB0">
            <w:pPr>
              <w:spacing w:line="360" w:lineRule="auto"/>
              <w:jc w:val="left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150F85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276" w:type="dxa"/>
            <w:shd w:val="clear" w:color="auto" w:fill="759EBA"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0F8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Amount </w:t>
            </w:r>
          </w:p>
        </w:tc>
        <w:tc>
          <w:tcPr>
            <w:tcW w:w="4511" w:type="dxa"/>
            <w:shd w:val="clear" w:color="auto" w:fill="759EBA"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0F8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Comment on the balance and quality of activities</w:t>
            </w:r>
          </w:p>
        </w:tc>
      </w:tr>
      <w:tr w:rsidR="000A68E1" w:rsidRPr="00150F85" w:rsidTr="00C52FB0">
        <w:trPr>
          <w:trHeight w:val="529"/>
        </w:trPr>
        <w:tc>
          <w:tcPr>
            <w:tcW w:w="421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eastAsia="Times New Roman" w:cs="Arial"/>
                <w:color w:val="auto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eastAsia="Times New Roman" w:cs="Arial"/>
                <w:color w:val="auto"/>
              </w:rPr>
              <w:t>Teacher talking time (information delivery)</w:t>
            </w:r>
          </w:p>
        </w:tc>
        <w:tc>
          <w:tcPr>
            <w:tcW w:w="1276" w:type="dxa"/>
          </w:tcPr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color w:val="auto"/>
              </w:rPr>
            </w:pPr>
            <w:r w:rsidRPr="00ED41B2">
              <w:rPr>
                <w:rFonts w:eastAsia="Times New Roman" w:cs="Arial"/>
                <w:b/>
                <w:color w:val="auto"/>
              </w:rPr>
              <w:t xml:space="preserve"> %</w:t>
            </w:r>
          </w:p>
        </w:tc>
        <w:tc>
          <w:tcPr>
            <w:tcW w:w="4511" w:type="dxa"/>
            <w:vMerge w:val="restart"/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</w:p>
        </w:tc>
      </w:tr>
      <w:tr w:rsidR="000A68E1" w:rsidRPr="00150F85" w:rsidTr="00C52FB0">
        <w:trPr>
          <w:trHeight w:val="529"/>
        </w:trPr>
        <w:tc>
          <w:tcPr>
            <w:tcW w:w="421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cs="Arial"/>
                <w:noProof/>
              </w:rPr>
            </w:pPr>
            <w:r w:rsidRPr="00ED41B2">
              <w:rPr>
                <w:rFonts w:cs="Arial"/>
                <w:noProof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cs="Arial"/>
                <w:b/>
                <w:bCs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CA043" wp14:editId="003D20E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60960</wp:posOffset>
                      </wp:positionV>
                      <wp:extent cx="213360" cy="45719"/>
                      <wp:effectExtent l="12700" t="12700" r="27940" b="31115"/>
                      <wp:wrapNone/>
                      <wp:docPr id="18" name="Left-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FF54F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8" o:spid="_x0000_s1026" type="#_x0000_t69" style="position:absolute;margin-left:41.7pt;margin-top:4.8pt;width:16.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" adj="2314" fillcolor="#4472c4 [3204]" strokecolor="#1f3763 [1604]" strokeweight="1pt"/>
                  </w:pict>
                </mc:Fallback>
              </mc:AlternateContent>
            </w:r>
            <w:r w:rsidRPr="00ED41B2">
              <w:rPr>
                <w:rFonts w:eastAsia="Times New Roman" w:cs="Arial"/>
                <w:color w:val="auto"/>
              </w:rPr>
              <w:t>Teacher          student(s) interaction</w:t>
            </w:r>
          </w:p>
        </w:tc>
        <w:tc>
          <w:tcPr>
            <w:tcW w:w="1276" w:type="dxa"/>
          </w:tcPr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  <w:r w:rsidRPr="00ED41B2">
              <w:rPr>
                <w:rFonts w:eastAsia="Times New Roman" w:cs="Arial"/>
                <w:b/>
                <w:color w:val="auto"/>
              </w:rPr>
              <w:t>%</w:t>
            </w:r>
          </w:p>
        </w:tc>
        <w:tc>
          <w:tcPr>
            <w:tcW w:w="4511" w:type="dxa"/>
            <w:vMerge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0A68E1" w:rsidRPr="00150F85" w:rsidTr="00C52FB0">
        <w:trPr>
          <w:trHeight w:val="529"/>
        </w:trPr>
        <w:tc>
          <w:tcPr>
            <w:tcW w:w="421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cs="Arial"/>
                <w:noProof/>
              </w:rPr>
            </w:pPr>
            <w:r w:rsidRPr="00ED41B2">
              <w:rPr>
                <w:rFonts w:cs="Arial"/>
                <w:noProof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cs="Arial"/>
                <w:b/>
                <w:bCs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318DA" wp14:editId="117D371F">
                      <wp:simplePos x="0" y="0"/>
                      <wp:positionH relativeFrom="column">
                        <wp:posOffset>486019</wp:posOffset>
                      </wp:positionH>
                      <wp:positionV relativeFrom="paragraph">
                        <wp:posOffset>61595</wp:posOffset>
                      </wp:positionV>
                      <wp:extent cx="213360" cy="45719"/>
                      <wp:effectExtent l="12700" t="12700" r="27940" b="31115"/>
                      <wp:wrapNone/>
                      <wp:docPr id="19" name="Left-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77F26" id="Left-right Arrow 19" o:spid="_x0000_s1026" type="#_x0000_t69" style="position:absolute;margin-left:38.25pt;margin-top:4.85pt;width:16.8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" adj="2314" fillcolor="#4472c4 [3204]" strokecolor="#1f3763 [1604]" strokeweight="1pt"/>
                  </w:pict>
                </mc:Fallback>
              </mc:AlternateContent>
            </w:r>
            <w:r w:rsidRPr="00ED41B2">
              <w:rPr>
                <w:rFonts w:eastAsia="Times New Roman" w:cs="Arial"/>
                <w:color w:val="auto"/>
              </w:rPr>
              <w:t xml:space="preserve">Student         </w:t>
            </w:r>
            <w:proofErr w:type="spellStart"/>
            <w:r w:rsidRPr="00ED41B2">
              <w:rPr>
                <w:rFonts w:eastAsia="Times New Roman" w:cs="Arial"/>
                <w:color w:val="auto"/>
              </w:rPr>
              <w:t>student</w:t>
            </w:r>
            <w:proofErr w:type="spellEnd"/>
            <w:r w:rsidRPr="00ED41B2">
              <w:rPr>
                <w:rFonts w:eastAsia="Times New Roman" w:cs="Arial"/>
                <w:color w:val="auto"/>
              </w:rPr>
              <w:t xml:space="preserve"> interaction</w:t>
            </w:r>
          </w:p>
        </w:tc>
        <w:tc>
          <w:tcPr>
            <w:tcW w:w="1276" w:type="dxa"/>
          </w:tcPr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  <w:r w:rsidRPr="00ED41B2">
              <w:rPr>
                <w:rFonts w:eastAsia="Times New Roman" w:cs="Arial"/>
                <w:b/>
                <w:color w:val="auto"/>
              </w:rPr>
              <w:t>%</w:t>
            </w:r>
          </w:p>
        </w:tc>
        <w:tc>
          <w:tcPr>
            <w:tcW w:w="4511" w:type="dxa"/>
            <w:vMerge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0A68E1" w:rsidRPr="00150F85" w:rsidTr="00C52FB0">
        <w:trPr>
          <w:trHeight w:val="529"/>
        </w:trPr>
        <w:tc>
          <w:tcPr>
            <w:tcW w:w="421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eastAsia="Times New Roman" w:cs="Arial"/>
                <w:color w:val="auto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color w:val="auto"/>
              </w:rPr>
            </w:pPr>
            <w:r w:rsidRPr="00ED41B2">
              <w:rPr>
                <w:rFonts w:eastAsia="Times New Roman" w:cs="Arial"/>
                <w:color w:val="auto"/>
              </w:rPr>
              <w:t>Other (class admin, quiet time etc.)</w:t>
            </w:r>
          </w:p>
        </w:tc>
        <w:tc>
          <w:tcPr>
            <w:tcW w:w="1276" w:type="dxa"/>
          </w:tcPr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color w:val="auto"/>
              </w:rPr>
            </w:pPr>
            <w:r w:rsidRPr="00ED41B2">
              <w:rPr>
                <w:rFonts w:eastAsia="Times New Roman" w:cs="Arial"/>
                <w:b/>
                <w:color w:val="auto"/>
              </w:rPr>
              <w:t>%</w:t>
            </w:r>
          </w:p>
        </w:tc>
        <w:tc>
          <w:tcPr>
            <w:tcW w:w="4511" w:type="dxa"/>
            <w:vMerge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0A68E1" w:rsidRPr="00150F85" w:rsidTr="00C52FB0">
        <w:trPr>
          <w:trHeight w:val="529"/>
        </w:trPr>
        <w:tc>
          <w:tcPr>
            <w:tcW w:w="3114" w:type="dxa"/>
            <w:gridSpan w:val="2"/>
            <w:tcBorders>
              <w:left w:val="single" w:sz="4" w:space="0" w:color="auto"/>
            </w:tcBorders>
          </w:tcPr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b/>
                <w:bCs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left"/>
              <w:rPr>
                <w:rFonts w:eastAsia="Times New Roman" w:cs="Arial"/>
                <w:b/>
                <w:bCs/>
                <w:color w:val="auto"/>
              </w:rPr>
            </w:pPr>
            <w:r w:rsidRPr="00ED41B2">
              <w:rPr>
                <w:rFonts w:eastAsia="Times New Roman" w:cs="Arial"/>
                <w:b/>
                <w:bCs/>
                <w:color w:val="auto"/>
              </w:rPr>
              <w:t>Total</w:t>
            </w:r>
          </w:p>
        </w:tc>
        <w:tc>
          <w:tcPr>
            <w:tcW w:w="1276" w:type="dxa"/>
          </w:tcPr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auto"/>
              </w:rPr>
            </w:pPr>
          </w:p>
          <w:p w:rsidR="000A68E1" w:rsidRPr="00ED41B2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ED41B2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100%</w:t>
            </w:r>
          </w:p>
        </w:tc>
        <w:tc>
          <w:tcPr>
            <w:tcW w:w="4511" w:type="dxa"/>
            <w:vMerge/>
          </w:tcPr>
          <w:p w:rsidR="000A68E1" w:rsidRPr="00150F85" w:rsidRDefault="000A68E1" w:rsidP="00C52FB0">
            <w:pPr>
              <w:spacing w:line="36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A68E1" w:rsidRPr="00150F85" w:rsidRDefault="000A68E1" w:rsidP="000A68E1">
      <w:pPr>
        <w:spacing w:line="480" w:lineRule="auto"/>
        <w:rPr>
          <w:rFonts w:cs="Arial"/>
          <w:b/>
          <w:bCs/>
        </w:rPr>
      </w:pPr>
    </w:p>
    <w:p w:rsidR="000A68E1" w:rsidRPr="00150F85" w:rsidRDefault="000A68E1" w:rsidP="000A68E1">
      <w:pPr>
        <w:spacing w:after="200"/>
        <w:jc w:val="left"/>
        <w:rPr>
          <w:rFonts w:cs="Arial"/>
          <w:b/>
          <w:bCs/>
        </w:rPr>
      </w:pPr>
      <w:r w:rsidRPr="00150F85">
        <w:rPr>
          <w:rFonts w:cs="Arial"/>
          <w:b/>
          <w:bCs/>
        </w:rPr>
        <w:t>Guidelines for observer</w:t>
      </w:r>
    </w:p>
    <w:p w:rsidR="000A68E1" w:rsidRPr="00150F85" w:rsidRDefault="000A68E1" w:rsidP="000A68E1">
      <w:pPr>
        <w:pStyle w:val="2"/>
        <w:numPr>
          <w:ilvl w:val="0"/>
          <w:numId w:val="3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Teacher talking time</w:t>
      </w:r>
    </w:p>
    <w:p w:rsidR="000A68E1" w:rsidRDefault="000A68E1" w:rsidP="000A68E1">
      <w:pPr>
        <w:pStyle w:val="2"/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 xml:space="preserve">This is when the teacher is explaining content to the students, who are listening. </w:t>
      </w:r>
    </w:p>
    <w:p w:rsidR="000A68E1" w:rsidRPr="00150F85" w:rsidRDefault="000A68E1" w:rsidP="000A68E1">
      <w:pPr>
        <w:pStyle w:val="2"/>
        <w:numPr>
          <w:ilvl w:val="0"/>
          <w:numId w:val="3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noProof/>
          <w:color w:val="000000" w:themeColor="text1"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84C8C" wp14:editId="385D57C0">
                <wp:simplePos x="0" y="0"/>
                <wp:positionH relativeFrom="column">
                  <wp:posOffset>948055</wp:posOffset>
                </wp:positionH>
                <wp:positionV relativeFrom="paragraph">
                  <wp:posOffset>59055</wp:posOffset>
                </wp:positionV>
                <wp:extent cx="213360" cy="45719"/>
                <wp:effectExtent l="12700" t="12700" r="27940" b="31115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885C3" id="Left-right Arrow 17" o:spid="_x0000_s1026" type="#_x0000_t69" style="position:absolute;margin-left:74.65pt;margin-top:4.65pt;width:16.8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" adj="2314" fillcolor="#4472c4 [3204]" strokecolor="#1f3763 [1604]" strokeweight="1pt"/>
            </w:pict>
          </mc:Fallback>
        </mc:AlternateContent>
      </w:r>
      <w:r w:rsidRPr="00150F85">
        <w:rPr>
          <w:rFonts w:ascii="Arial" w:hAnsi="Arial" w:cs="Arial"/>
          <w:color w:val="000000" w:themeColor="text1"/>
          <w:sz w:val="22"/>
          <w:szCs w:val="22"/>
        </w:rPr>
        <w:t>Teacher           student(s) interaction</w:t>
      </w:r>
    </w:p>
    <w:p w:rsidR="000A68E1" w:rsidRPr="00150F85" w:rsidRDefault="000A68E1" w:rsidP="000A68E1">
      <w:pPr>
        <w:pStyle w:val="2"/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This is when questions are being asked in the class. These could be questions from the teacher to the class or an individual or questions from a student to the teacher. Ideally, we should see both in an EMI class. Things to keep in mind when commenting are the following:</w:t>
      </w:r>
    </w:p>
    <w:p w:rsidR="000A68E1" w:rsidRPr="00150F85" w:rsidRDefault="000A68E1" w:rsidP="000A68E1">
      <w:pPr>
        <w:pStyle w:val="2"/>
        <w:numPr>
          <w:ilvl w:val="0"/>
          <w:numId w:val="2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 xml:space="preserve">How often do students ask the teacher questions? </w:t>
      </w:r>
    </w:p>
    <w:p w:rsidR="000A68E1" w:rsidRPr="00150F85" w:rsidRDefault="000A68E1" w:rsidP="000A68E1">
      <w:pPr>
        <w:pStyle w:val="2"/>
        <w:numPr>
          <w:ilvl w:val="0"/>
          <w:numId w:val="2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How often does the teacher ask the students questions?</w:t>
      </w:r>
    </w:p>
    <w:p w:rsidR="000A68E1" w:rsidRPr="000A3169" w:rsidRDefault="000A68E1" w:rsidP="000A68E1">
      <w:pPr>
        <w:pStyle w:val="2"/>
        <w:numPr>
          <w:ilvl w:val="0"/>
          <w:numId w:val="2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3169">
        <w:rPr>
          <w:rFonts w:ascii="Arial" w:hAnsi="Arial" w:cs="Arial"/>
          <w:color w:val="000000" w:themeColor="text1"/>
          <w:sz w:val="22"/>
          <w:szCs w:val="22"/>
        </w:rPr>
        <w:lastRenderedPageBreak/>
        <w:t>How many students respond to the teacher’s questions?</w:t>
      </w:r>
    </w:p>
    <w:p w:rsidR="000A68E1" w:rsidRPr="00150F85" w:rsidRDefault="000A68E1" w:rsidP="000A68E1">
      <w:pPr>
        <w:pStyle w:val="2"/>
        <w:numPr>
          <w:ilvl w:val="0"/>
          <w:numId w:val="2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 xml:space="preserve">Does the teacher get good evidence of </w:t>
      </w:r>
      <w:r w:rsidRPr="00150F8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whole-class</w:t>
      </w:r>
      <w:r w:rsidRPr="00150F85">
        <w:rPr>
          <w:rFonts w:ascii="Arial" w:hAnsi="Arial" w:cs="Arial"/>
          <w:color w:val="000000" w:themeColor="text1"/>
          <w:sz w:val="22"/>
          <w:szCs w:val="22"/>
        </w:rPr>
        <w:t xml:space="preserve"> comprehension before continuing?</w:t>
      </w:r>
    </w:p>
    <w:p w:rsidR="000A68E1" w:rsidRPr="00150F85" w:rsidRDefault="000A68E1" w:rsidP="000A68E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rFonts w:ascii="Arial" w:eastAsia="Times New Roman" w:hAnsi="Arial" w:cs="Arial"/>
        </w:rPr>
      </w:pPr>
      <w:r w:rsidRPr="00150F85">
        <w:rPr>
          <w:rFonts w:ascii="Arial" w:eastAsia="Times New Roman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C1FC3" wp14:editId="365B72D4">
                <wp:simplePos x="0" y="0"/>
                <wp:positionH relativeFrom="column">
                  <wp:posOffset>915035</wp:posOffset>
                </wp:positionH>
                <wp:positionV relativeFrom="paragraph">
                  <wp:posOffset>73660</wp:posOffset>
                </wp:positionV>
                <wp:extent cx="213360" cy="45719"/>
                <wp:effectExtent l="12700" t="12700" r="27940" b="31115"/>
                <wp:wrapNone/>
                <wp:docPr id="20" name="Left-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2FC" id="Left-right Arrow 20" o:spid="_x0000_s1026" type="#_x0000_t69" style="position:absolute;margin-left:72.05pt;margin-top:5.8pt;width:16.8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" adj="2314" fillcolor="#4472c4 [3204]" strokecolor="#1f3763 [1604]" strokeweight="1pt"/>
            </w:pict>
          </mc:Fallback>
        </mc:AlternateContent>
      </w:r>
      <w:r w:rsidRPr="00150F85">
        <w:rPr>
          <w:rFonts w:ascii="Arial" w:eastAsia="Times New Roman" w:hAnsi="Arial" w:cs="Arial"/>
        </w:rPr>
        <w:t xml:space="preserve">Student           </w:t>
      </w:r>
      <w:proofErr w:type="spellStart"/>
      <w:r w:rsidRPr="00150F85">
        <w:rPr>
          <w:rFonts w:ascii="Arial" w:eastAsia="Times New Roman" w:hAnsi="Arial" w:cs="Arial"/>
        </w:rPr>
        <w:t>student</w:t>
      </w:r>
      <w:proofErr w:type="spellEnd"/>
      <w:r w:rsidRPr="00150F85">
        <w:rPr>
          <w:rFonts w:ascii="Arial" w:eastAsia="Times New Roman" w:hAnsi="Arial" w:cs="Arial"/>
        </w:rPr>
        <w:t xml:space="preserve"> interaction</w:t>
      </w:r>
    </w:p>
    <w:p w:rsidR="000A68E1" w:rsidRPr="00150F85" w:rsidRDefault="000A68E1" w:rsidP="000A68E1">
      <w:pPr>
        <w:rPr>
          <w:rFonts w:eastAsia="Times New Roman" w:cs="Arial"/>
          <w:lang w:eastAsia="en-GB"/>
        </w:rPr>
      </w:pPr>
    </w:p>
    <w:p w:rsidR="000A68E1" w:rsidRPr="00150F85" w:rsidRDefault="000A68E1" w:rsidP="000A68E1">
      <w:pPr>
        <w:rPr>
          <w:rFonts w:eastAsia="Times New Roman" w:cs="Arial"/>
          <w:lang w:eastAsia="en-GB"/>
        </w:rPr>
      </w:pPr>
      <w:r w:rsidRPr="00150F85">
        <w:rPr>
          <w:rFonts w:eastAsia="Times New Roman" w:cs="Arial"/>
          <w:lang w:eastAsia="en-GB"/>
        </w:rPr>
        <w:t xml:space="preserve">This is when students are asked to discuss something together or complete a task together in pairs or groups. </w:t>
      </w:r>
    </w:p>
    <w:p w:rsidR="000A68E1" w:rsidRPr="00150F85" w:rsidRDefault="000A68E1" w:rsidP="000A68E1">
      <w:pPr>
        <w:rPr>
          <w:rFonts w:eastAsia="Times New Roman" w:cs="Arial"/>
          <w:lang w:eastAsia="en-GB"/>
        </w:rPr>
      </w:pPr>
    </w:p>
    <w:p w:rsidR="000A68E1" w:rsidRPr="00150F85" w:rsidRDefault="000A68E1" w:rsidP="000A68E1">
      <w:pPr>
        <w:pStyle w:val="2"/>
        <w:numPr>
          <w:ilvl w:val="0"/>
          <w:numId w:val="1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Do students work in pairs or groups throughout the class?</w:t>
      </w:r>
    </w:p>
    <w:p w:rsidR="000A68E1" w:rsidRPr="00150F85" w:rsidRDefault="000A68E1" w:rsidP="000A68E1">
      <w:pPr>
        <w:pStyle w:val="2"/>
        <w:numPr>
          <w:ilvl w:val="0"/>
          <w:numId w:val="1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Are students appropriately grouped to maximise the chances of English being used?</w:t>
      </w:r>
    </w:p>
    <w:p w:rsidR="000A68E1" w:rsidRPr="00150F85" w:rsidRDefault="000A68E1" w:rsidP="000A68E1">
      <w:pPr>
        <w:pStyle w:val="2"/>
        <w:numPr>
          <w:ilvl w:val="0"/>
          <w:numId w:val="1"/>
        </w:numPr>
        <w:spacing w:before="50" w:before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F85">
        <w:rPr>
          <w:rFonts w:ascii="Arial" w:hAnsi="Arial" w:cs="Arial"/>
          <w:color w:val="000000" w:themeColor="text1"/>
          <w:sz w:val="22"/>
          <w:szCs w:val="22"/>
        </w:rPr>
        <w:t>Are all students participating actively in the class?</w:t>
      </w:r>
    </w:p>
    <w:p w:rsidR="000A68E1" w:rsidRDefault="000A68E1" w:rsidP="000A68E1">
      <w:pPr>
        <w:rPr>
          <w:b/>
          <w:bCs/>
          <w:color w:val="auto"/>
        </w:rPr>
      </w:pPr>
    </w:p>
    <w:p w:rsidR="000A68E1" w:rsidRDefault="000A68E1" w:rsidP="000A68E1">
      <w:pPr>
        <w:rPr>
          <w:b/>
          <w:bCs/>
          <w:color w:val="auto"/>
        </w:rPr>
      </w:pPr>
    </w:p>
    <w:p w:rsidR="000A68E1" w:rsidRDefault="000A68E1" w:rsidP="000A68E1">
      <w:pPr>
        <w:rPr>
          <w:b/>
          <w:bCs/>
          <w:color w:val="auto"/>
        </w:rPr>
      </w:pPr>
    </w:p>
    <w:p w:rsidR="000A68E1" w:rsidRDefault="000A68E1" w:rsidP="000A68E1">
      <w:pPr>
        <w:rPr>
          <w:b/>
          <w:bCs/>
          <w:color w:val="auto"/>
        </w:rPr>
      </w:pPr>
    </w:p>
    <w:p w:rsidR="000A68E1" w:rsidRPr="00A62229" w:rsidRDefault="000A68E1" w:rsidP="000A68E1">
      <w:pPr>
        <w:rPr>
          <w:b/>
          <w:bCs/>
          <w:color w:val="auto"/>
        </w:rPr>
      </w:pPr>
    </w:p>
    <w:p w:rsidR="000A68E1" w:rsidRPr="00A62229" w:rsidRDefault="000A68E1" w:rsidP="000A68E1">
      <w:pPr>
        <w:rPr>
          <w:b/>
          <w:bCs/>
          <w:color w:val="auto"/>
        </w:rPr>
      </w:pPr>
      <w:r w:rsidRPr="00A62229">
        <w:rPr>
          <w:b/>
          <w:bCs/>
          <w:color w:val="auto"/>
        </w:rPr>
        <w:t xml:space="preserve"> Pedagogical approach: Percentage of English used in class</w:t>
      </w:r>
    </w:p>
    <w:tbl>
      <w:tblPr>
        <w:tblStyle w:val="TableGrid1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1205"/>
        <w:gridCol w:w="1205"/>
        <w:gridCol w:w="1205"/>
        <w:gridCol w:w="1205"/>
      </w:tblGrid>
      <w:tr w:rsidR="000A68E1" w:rsidRPr="000C59F0" w:rsidTr="00C52FB0">
        <w:trPr>
          <w:trHeight w:val="54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759EBA"/>
          </w:tcPr>
          <w:p w:rsidR="000A68E1" w:rsidRPr="000C59F0" w:rsidRDefault="000A68E1" w:rsidP="00C52FB0">
            <w:pPr>
              <w:spacing w:line="480" w:lineRule="auto"/>
              <w:jc w:val="left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0932C7">
              <w:rPr>
                <w:rFonts w:eastAsia="Times New Roman" w:cs="Arial" w:hint="eastAsia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0932C7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ctivity</w:t>
            </w:r>
          </w:p>
        </w:tc>
        <w:tc>
          <w:tcPr>
            <w:tcW w:w="4820" w:type="dxa"/>
            <w:gridSpan w:val="4"/>
            <w:shd w:val="clear" w:color="auto" w:fill="759EBA"/>
          </w:tcPr>
          <w:p w:rsidR="000A68E1" w:rsidRPr="00E96204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9620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% of English used</w:t>
            </w:r>
          </w:p>
        </w:tc>
      </w:tr>
      <w:tr w:rsidR="000A68E1" w:rsidRPr="000C59F0" w:rsidTr="00C52FB0">
        <w:trPr>
          <w:trHeight w:val="269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59EBA"/>
          </w:tcPr>
          <w:p w:rsidR="000A68E1" w:rsidRPr="000C59F0" w:rsidRDefault="000A68E1" w:rsidP="00C52FB0">
            <w:pPr>
              <w:spacing w:line="480" w:lineRule="auto"/>
              <w:jc w:val="left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759EBA"/>
          </w:tcPr>
          <w:p w:rsidR="000A68E1" w:rsidRDefault="000A68E1" w:rsidP="00C52FB0">
            <w:pPr>
              <w:spacing w:line="48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0A68E1" w:rsidRPr="000C59F0" w:rsidRDefault="000A68E1" w:rsidP="00C52FB0">
            <w:pPr>
              <w:spacing w:line="48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0-25%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759EBA"/>
          </w:tcPr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25-50%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759EBA"/>
          </w:tcPr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50-70%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759EBA"/>
          </w:tcPr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:rsidR="000A68E1" w:rsidRDefault="000A68E1" w:rsidP="00C52FB0">
            <w:pPr>
              <w:spacing w:line="48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&gt;70%</w:t>
            </w:r>
          </w:p>
        </w:tc>
      </w:tr>
      <w:tr w:rsidR="000A68E1" w:rsidRPr="00293BEA" w:rsidTr="00C52FB0">
        <w:trPr>
          <w:trHeight w:val="460"/>
        </w:trPr>
        <w:tc>
          <w:tcPr>
            <w:tcW w:w="3964" w:type="dxa"/>
            <w:tcBorders>
              <w:left w:val="single" w:sz="4" w:space="0" w:color="auto"/>
            </w:tcBorders>
          </w:tcPr>
          <w:p w:rsidR="000A68E1" w:rsidRPr="000C59F0" w:rsidRDefault="000A68E1" w:rsidP="00C52FB0">
            <w:pPr>
              <w:spacing w:line="480" w:lineRule="auto"/>
              <w:jc w:val="left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Teacher talking time </w:t>
            </w: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0A68E1" w:rsidRPr="00293BEA" w:rsidTr="00C52FB0">
        <w:trPr>
          <w:trHeight w:val="460"/>
        </w:trPr>
        <w:tc>
          <w:tcPr>
            <w:tcW w:w="3964" w:type="dxa"/>
            <w:tcBorders>
              <w:left w:val="single" w:sz="4" w:space="0" w:color="auto"/>
            </w:tcBorders>
          </w:tcPr>
          <w:p w:rsidR="000A68E1" w:rsidRPr="000C59F0" w:rsidRDefault="000A68E1" w:rsidP="00C52FB0">
            <w:pPr>
              <w:spacing w:line="480" w:lineRule="auto"/>
              <w:jc w:val="lef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25DE7">
              <w:rPr>
                <w:rFonts w:eastAsia="Times New Roman" w:cs="Arial"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0F393" wp14:editId="559D2FF5">
                      <wp:simplePos x="0" y="0"/>
                      <wp:positionH relativeFrom="column">
                        <wp:posOffset>519967</wp:posOffset>
                      </wp:positionH>
                      <wp:positionV relativeFrom="paragraph">
                        <wp:posOffset>60325</wp:posOffset>
                      </wp:positionV>
                      <wp:extent cx="213360" cy="45719"/>
                      <wp:effectExtent l="12700" t="12700" r="27940" b="31115"/>
                      <wp:wrapNone/>
                      <wp:docPr id="21" name="Left-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915C7" id="Left-right Arrow 21" o:spid="_x0000_s1026" type="#_x0000_t69" style="position:absolute;margin-left:40.95pt;margin-top:4.75pt;width:16.8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" adj="2314" fillcolor="#4472c4 [3204]" strokecolor="#1f3763 [1604]" strokeweight="1pt"/>
                  </w:pict>
                </mc:Fallback>
              </mc:AlternateContent>
            </w:r>
            <w:r>
              <w:rPr>
                <w:rFonts w:eastAsia="Times New Roman" w:cs="Arial"/>
                <w:color w:val="auto"/>
                <w:sz w:val="20"/>
                <w:szCs w:val="20"/>
              </w:rPr>
              <w:t>Teach</w:t>
            </w:r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>e</w:t>
            </w:r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r         </w:t>
            </w:r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>student</w:t>
            </w:r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(s) </w:t>
            </w:r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>interaction</w:t>
            </w: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0A68E1" w:rsidRPr="00293BEA" w:rsidTr="00C52FB0">
        <w:trPr>
          <w:trHeight w:val="460"/>
        </w:trPr>
        <w:tc>
          <w:tcPr>
            <w:tcW w:w="3964" w:type="dxa"/>
            <w:tcBorders>
              <w:left w:val="single" w:sz="4" w:space="0" w:color="auto"/>
            </w:tcBorders>
          </w:tcPr>
          <w:p w:rsidR="000A68E1" w:rsidRPr="000C59F0" w:rsidRDefault="000A68E1" w:rsidP="00C52FB0">
            <w:pPr>
              <w:spacing w:line="480" w:lineRule="auto"/>
              <w:jc w:val="left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325DE7">
              <w:rPr>
                <w:rFonts w:eastAsia="Times New Roman" w:cs="Arial"/>
                <w:noProof/>
                <w:sz w:val="20"/>
                <w:szCs w:val="2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5B707" wp14:editId="2F8B460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64135</wp:posOffset>
                      </wp:positionV>
                      <wp:extent cx="213360" cy="45719"/>
                      <wp:effectExtent l="12700" t="12700" r="27940" b="31115"/>
                      <wp:wrapNone/>
                      <wp:docPr id="22" name="Left-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A381D" id="Left-right Arrow 22" o:spid="_x0000_s1026" type="#_x0000_t69" style="position:absolute;margin-left:40.7pt;margin-top:5.05pt;width:16.8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" adj="2314" fillcolor="#4472c4 [3204]" strokecolor="#1f3763 [1604]" strokeweight="1pt"/>
                  </w:pict>
                </mc:Fallback>
              </mc:AlternateContent>
            </w:r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>Student</w:t>
            </w:r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          </w:t>
            </w:r>
            <w:proofErr w:type="spellStart"/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>student</w:t>
            </w:r>
            <w:proofErr w:type="spellEnd"/>
            <w:r w:rsidRPr="000C59F0">
              <w:rPr>
                <w:rFonts w:eastAsia="Times New Roman" w:cs="Arial"/>
                <w:color w:val="auto"/>
                <w:sz w:val="20"/>
                <w:szCs w:val="20"/>
              </w:rPr>
              <w:t xml:space="preserve"> interaction</w:t>
            </w: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</w:tcPr>
          <w:p w:rsidR="000A68E1" w:rsidRPr="008759BD" w:rsidRDefault="000A68E1" w:rsidP="00C52FB0">
            <w:pPr>
              <w:spacing w:line="48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FA65EC" w:rsidRDefault="00FA65EC"/>
    <w:sectPr w:rsidR="00FA65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A4E5D"/>
    <w:multiLevelType w:val="hybridMultilevel"/>
    <w:tmpl w:val="11507F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9171C"/>
    <w:multiLevelType w:val="hybridMultilevel"/>
    <w:tmpl w:val="A284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E18"/>
    <w:multiLevelType w:val="hybridMultilevel"/>
    <w:tmpl w:val="ACC8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E1"/>
    <w:rsid w:val="000A68E1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5881"/>
  <w15:chartTrackingRefBased/>
  <w15:docId w15:val="{5958DA2F-426B-4E3C-B2D0-2B32AB67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8E1"/>
    <w:pPr>
      <w:spacing w:line="276" w:lineRule="auto"/>
      <w:jc w:val="both"/>
    </w:pPr>
    <w:rPr>
      <w:rFonts w:ascii="Arial" w:eastAsia="新細明體" w:hAnsi="Arial"/>
      <w:color w:val="000000" w:themeColor="text1"/>
      <w:kern w:val="0"/>
      <w:sz w:val="22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0A68E1"/>
    <w:pPr>
      <w:keepNext/>
      <w:keepLines/>
      <w:spacing w:before="240"/>
      <w:outlineLvl w:val="0"/>
    </w:pPr>
    <w:rPr>
      <w:rFonts w:eastAsiaTheme="majorEastAsia" w:cstheme="majorBidi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68E1"/>
    <w:rPr>
      <w:rFonts w:ascii="Arial" w:eastAsiaTheme="majorEastAsia" w:hAnsi="Arial" w:cstheme="majorBidi"/>
      <w:kern w:val="0"/>
      <w:sz w:val="32"/>
      <w:szCs w:val="32"/>
      <w:lang w:val="en-GB" w:eastAsia="en-US"/>
    </w:rPr>
  </w:style>
  <w:style w:type="paragraph" w:styleId="a3">
    <w:name w:val="List Paragraph"/>
    <w:basedOn w:val="a"/>
    <w:uiPriority w:val="34"/>
    <w:qFormat/>
    <w:rsid w:val="000A68E1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color w:val="auto"/>
      <w:lang w:eastAsia="en-GB"/>
    </w:rPr>
  </w:style>
  <w:style w:type="table" w:customStyle="1" w:styleId="TableGrid1">
    <w:name w:val="Table Grid1"/>
    <w:basedOn w:val="a1"/>
    <w:next w:val="a4"/>
    <w:uiPriority w:val="59"/>
    <w:rsid w:val="000A68E1"/>
    <w:rPr>
      <w:rFonts w:eastAsia="新細明體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rsid w:val="000A68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a4">
    <w:name w:val="Table Grid"/>
    <w:basedOn w:val="a1"/>
    <w:uiPriority w:val="39"/>
    <w:rsid w:val="000A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2022-09-07T08:51:00Z</dcterms:created>
  <dcterms:modified xsi:type="dcterms:W3CDTF">2022-09-07T08:53:00Z</dcterms:modified>
</cp:coreProperties>
</file>